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Данный документ вступает в силу с 01.09.2026 (абзац первый </w:t>
      </w:r>
      <w:hyperlink r:id="rId4" w:history="1">
        <w:r>
          <w:rPr>
            <w:rFonts w:ascii="Times New Roman" w:hAnsi="Times New Roman" w:cs="Times New Roman"/>
            <w:b/>
            <w:bCs/>
            <w:sz w:val="24"/>
            <w:szCs w:val="24"/>
            <w:u w:val="single"/>
          </w:rPr>
          <w:t>пункта 2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:rsidR="002B5516" w:rsidRDefault="002B5516" w:rsidP="002B551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"/>
          <w:szCs w:val="4"/>
        </w:rPr>
        <w:t> 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от 30 мая 2026 г. N 659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УТВЕРЖДЕНИИ ПРАВИЛ ПРЕДОСТАВЛЕНИЯ МЕДИЦИНСКИМИ ОРГАНИЗАЦИЯМИ ПЛАТНЫХ МЕДИЦИНСКИХ УСЛУГ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84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 и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39.1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предоставления медицинскими организациями платных медицинских услуг;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изменения, которые вносятся в постановление Правительства Российской Федерации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 мая 2023 г. N 736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1 сентября 2026 г.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Правила, утвержденные настоящим постановлением, действуют до 1 сентября 2031 г.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Председатель Правительства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М. МИШУСТИН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УТВЕРЖДЕНЫ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от 30 мая 2026 г. N 659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ПРАВИЛА ПРЕДОСТАВЛЕНИЯ МЕДИЦИНСКИМИ ОРГАНИЗАЦИЯМИ ПЛАТНЫХ МЕДИЦИНСКИХ УСЛУГ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I. Общие положения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Используемые в настоящих Правилах понятия означают следующее: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"платные медицинские услуги" - медицинские услуги, предоставляемые гражданам за счет личных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>
        <w:rPr>
          <w:rFonts w:ascii="Times New Roman" w:hAnsi="Times New Roman" w:cs="Times New Roman"/>
          <w:sz w:val="24"/>
          <w:szCs w:val="24"/>
        </w:rPr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Понятия "медицинская организация" и "медицинская услуга" употребляются в значениях, определенных Федеральным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II. Условия предоставления платных медицинских услуг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ассигнований бюджетов всех уровней бюджетной системы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не подлежащих оплате в рамках программы государственных гарантий и территориальных программ;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анонимно, за исключением случаев, предусмотренных законодательством Российской Федерации;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</w:t>
      </w:r>
      <w:r>
        <w:rPr>
          <w:rFonts w:ascii="Times New Roman" w:hAnsi="Times New Roman" w:cs="Times New Roman"/>
          <w:sz w:val="24"/>
          <w:szCs w:val="24"/>
        </w:rPr>
        <w:lastRenderedPageBreak/>
        <w:t>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установлено их учредительными документами.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территориальных программ.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Медицинская помощь при предоставлении платных медицинских услуг организуется и оказывается: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 соответствии с положением об организации оказания медицинской помощи по видам медицинской помощи,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утверждается Министерством здравоохранения Российской Федерации;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на основе клинических рекомендаций;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III. Информация об исполнителе и о предоставляемых им платных медицинских услугах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основной государственный регистрационный номер;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идентификационный номер налогоплательщика;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основной государственный регистрационный номер;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фамилия, имя и отчество (при наличии);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адрес места жительства и адрес осуществления медицинской деятельности;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идентификационный номер налогоплательщика;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адрес своего сайта в сети "Интернет" (при его наличии).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Исполнителем в соответствии с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proofErr w:type="spellStart"/>
      <w:r>
        <w:rPr>
          <w:rFonts w:ascii="Times New Roman" w:hAnsi="Times New Roman" w:cs="Times New Roman"/>
          <w:sz w:val="24"/>
          <w:szCs w:val="24"/>
        </w:rPr>
        <w:t>www.pravo.gov.ru</w:t>
      </w:r>
      <w:proofErr w:type="spellEnd"/>
      <w:r>
        <w:rPr>
          <w:rFonts w:ascii="Times New Roman" w:hAnsi="Times New Roman" w:cs="Times New Roman"/>
          <w:sz w:val="24"/>
          <w:szCs w:val="24"/>
        </w:rP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путем размещения указанных ссылок на информационных стендах (стойках) исполнителя;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график работы медицинских работников, участвующих в предоставлении платных медицинских услуг;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образцы договоров;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порядок оказания медицинской помощи и стандарты медицинской помощи (при наличии), </w:t>
      </w:r>
      <w:r>
        <w:rPr>
          <w:rFonts w:ascii="Times New Roman" w:hAnsi="Times New Roman" w:cs="Times New Roman"/>
          <w:sz w:val="24"/>
          <w:szCs w:val="24"/>
        </w:rPr>
        <w:lastRenderedPageBreak/>
        <w:t>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другие сведения, относящиеся к предмету договора.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договоре должна содержаться информация об уведомлении потребителя и (или) заказчика о том, что в соответствии с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IV. Порядок заключения договора и оплаты платных медицинских услуг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Договор заключается потребителем и (или) заказчиком с исполнителем в письменной форме.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Договор должен содержать следующую информацию: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сведения об исполнителе: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предоставляемых в соответствии с договором платных медицинских услуг);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сведения о законном представителе потребителя или лице, заключающем договор от имени потребителя: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номер телефона;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сведения о заказчике (в том числе если заказчик и законный представитель потребителя - одно и то же лицо):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перечень платных медицинских услуг, предоставляемых в соответствии с договором;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стоимость платных медицинских услуг, сроки и порядок их оплаты;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срок предоставления платных медицинских услуг;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сведения о лице, заключающем договор от имени исполнителя: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и отчество (при наличии);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документа, подтверждающего полномочие на заключение договора;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к) ответственность сторон за невыполнение условий договора;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порядок изменения и расторжения договора;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иные условия, определяемые по соглашению сторон.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хранится в порядке, определенном законодательством об архивном деле в Российской Федерации.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части 2 статьи 81 Федерального закона "Об основах охраны здоровья граждан в Российской Федерации".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</w:t>
      </w:r>
      <w:r>
        <w:rPr>
          <w:rFonts w:ascii="Times New Roman" w:hAnsi="Times New Roman" w:cs="Times New Roman"/>
          <w:sz w:val="24"/>
          <w:szCs w:val="24"/>
        </w:rPr>
        <w:lastRenderedPageBreak/>
        <w:t>услуги (кассовый чек или бланк строгой отчетности).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подпунктом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(или) приобретение лекарственных препаратов: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копия договора и дополнительных соглашений к нему (в случае заключения дополнительных соглашений);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V. Порядок предоставления платных медицинских услуг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 платных медицинских услуг с применением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телемедицинских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технологий осуществляется в соответствии с порядком, утвержденным приказом Министерства здравоохранения Российской Федерации.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</w:t>
      </w:r>
      <w:r>
        <w:rPr>
          <w:rFonts w:ascii="Times New Roman" w:hAnsi="Times New Roman" w:cs="Times New Roman"/>
          <w:sz w:val="24"/>
          <w:szCs w:val="24"/>
        </w:rPr>
        <w:lastRenderedPageBreak/>
        <w:t>порядке, установленном законодательством в сфере охраны здоровья.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главой III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VI. Особенности предоставления платных медицинских услуг при заключении договора дистанционным способом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 Договор может быть заключен посредством использования сети "Интернет" (при налич</w:t>
      </w:r>
      <w:proofErr w:type="gramStart"/>
      <w:r>
        <w:rPr>
          <w:rFonts w:ascii="Times New Roman" w:hAnsi="Times New Roman" w:cs="Times New Roman"/>
          <w:sz w:val="24"/>
          <w:szCs w:val="24"/>
        </w:rPr>
        <w:t>ии у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</w:t>
      </w:r>
      <w:r>
        <w:rPr>
          <w:rFonts w:ascii="Times New Roman" w:hAnsi="Times New Roman" w:cs="Times New Roman"/>
          <w:sz w:val="24"/>
          <w:szCs w:val="24"/>
        </w:rPr>
        <w:lastRenderedPageBreak/>
        <w:t>использованием многофункционального сервиса обмена информацией.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основной государственный регистрационный номер;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номера телефонов и режим работы;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идентификационный номер налогоплательщика;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информация о предоставляемых платных медицинских услугах, предусмотренная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порядок и способы оплаты платных медицинских услуг;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42. Указанная в пункте 41 настоящих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  <w:proofErr w:type="gramEnd"/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осуществляться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VII. Ответственность исполнителя при предоставлении платных медицинских услуг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УТВЕРЖДЕНЫ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от 30 мая 2026 г. N 659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ИЗМЕНЕНИЯ, КОТОРЫЕ ВНОСЯТСЯ В ПОСТАНОВЛЕНИЕ ПРАВИТЕЛЬСТВА РОССИЙСКОЙ ФЕДЕРАЦИИ ОТ 11 МАЯ 2023 Г. N 736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Абзац второй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признать утратившими силу.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516" w:rsidRDefault="002B5516" w:rsidP="002B5516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6D53" w:rsidRDefault="00656D53"/>
    <w:sectPr w:rsidR="00656D5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2B5516"/>
    <w:rsid w:val="002B5516"/>
    <w:rsid w:val="00656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51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5264#h2127" TargetMode="External"/><Relationship Id="rId13" Type="http://schemas.openxmlformats.org/officeDocument/2006/relationships/hyperlink" Target="https://normativ.kontur.ru/document?moduleid=1&amp;documentid=505216#l1022" TargetMode="External"/><Relationship Id="rId18" Type="http://schemas.openxmlformats.org/officeDocument/2006/relationships/hyperlink" Target="https://normativ.kontur.ru/document?moduleid=1&amp;documentid=505216#h345" TargetMode="External"/><Relationship Id="rId26" Type="http://schemas.openxmlformats.org/officeDocument/2006/relationships/hyperlink" Target="https://normativ.kontur.ru/document?moduleid=1&amp;documentid=448474#l12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505216#h316" TargetMode="External"/><Relationship Id="rId7" Type="http://schemas.openxmlformats.org/officeDocument/2006/relationships/hyperlink" Target="https://normativ.kontur.ru/document?moduleid=1&amp;documentid=448474#l0" TargetMode="External"/><Relationship Id="rId12" Type="http://schemas.openxmlformats.org/officeDocument/2006/relationships/hyperlink" Target="https://normativ.kontur.ru/document?moduleid=1&amp;documentid=505216#h316" TargetMode="External"/><Relationship Id="rId17" Type="http://schemas.openxmlformats.org/officeDocument/2006/relationships/hyperlink" Target="https://normativ.kontur.ru/document?moduleid=1&amp;documentid=505216#h758" TargetMode="External"/><Relationship Id="rId25" Type="http://schemas.openxmlformats.org/officeDocument/2006/relationships/hyperlink" Target="https://normativ.kontur.ru/document?moduleid=1&amp;documentid=505216#h34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505264#l3166" TargetMode="External"/><Relationship Id="rId20" Type="http://schemas.openxmlformats.org/officeDocument/2006/relationships/hyperlink" Target="https://normativ.kontur.ru/document?moduleid=1&amp;documentid=505216#h33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505216#h690" TargetMode="External"/><Relationship Id="rId11" Type="http://schemas.openxmlformats.org/officeDocument/2006/relationships/hyperlink" Target="https://normativ.kontur.ru/document?moduleid=1&amp;documentid=505216#h314" TargetMode="External"/><Relationship Id="rId24" Type="http://schemas.openxmlformats.org/officeDocument/2006/relationships/hyperlink" Target="https://normativ.kontur.ru/document?moduleid=1&amp;documentid=505216#h758" TargetMode="External"/><Relationship Id="rId5" Type="http://schemas.openxmlformats.org/officeDocument/2006/relationships/hyperlink" Target="https://normativ.kontur.ru/document?moduleid=1&amp;documentid=505264#h437" TargetMode="External"/><Relationship Id="rId15" Type="http://schemas.openxmlformats.org/officeDocument/2006/relationships/hyperlink" Target="https://normativ.kontur.ru/document?moduleid=1&amp;documentid=505216#h955" TargetMode="External"/><Relationship Id="rId23" Type="http://schemas.openxmlformats.org/officeDocument/2006/relationships/hyperlink" Target="https://normativ.kontur.ru/document?moduleid=1&amp;documentid=505216#h345" TargetMode="External"/><Relationship Id="rId28" Type="http://schemas.openxmlformats.org/officeDocument/2006/relationships/hyperlink" Target="https://normativ.kontur.ru/document?moduleid=1&amp;documentid=448474#h61" TargetMode="External"/><Relationship Id="rId10" Type="http://schemas.openxmlformats.org/officeDocument/2006/relationships/hyperlink" Target="https://normativ.kontur.ru/document?moduleid=1&amp;documentid=505264#h118" TargetMode="External"/><Relationship Id="rId19" Type="http://schemas.openxmlformats.org/officeDocument/2006/relationships/hyperlink" Target="https://normativ.kontur.ru/document?moduleid=1&amp;documentid=506130#l52386" TargetMode="External"/><Relationship Id="rId4" Type="http://schemas.openxmlformats.org/officeDocument/2006/relationships/hyperlink" Target="https://normativ.kontur.ru/document?moduleId=1&amp;documentId=506374#l19" TargetMode="External"/><Relationship Id="rId9" Type="http://schemas.openxmlformats.org/officeDocument/2006/relationships/hyperlink" Target="https://normativ.kontur.ru/document?moduleid=1&amp;documentid=505264#h2127" TargetMode="External"/><Relationship Id="rId14" Type="http://schemas.openxmlformats.org/officeDocument/2006/relationships/hyperlink" Target="https://normativ.kontur.ru/document?moduleid=1&amp;documentid=505264#l2456" TargetMode="External"/><Relationship Id="rId22" Type="http://schemas.openxmlformats.org/officeDocument/2006/relationships/hyperlink" Target="https://normativ.kontur.ru/document?moduleid=1&amp;documentid=505216#h758" TargetMode="External"/><Relationship Id="rId27" Type="http://schemas.openxmlformats.org/officeDocument/2006/relationships/hyperlink" Target="https://normativ.kontur.ru/document?moduleid=1&amp;documentid=448474#l12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5148</Words>
  <Characters>29346</Characters>
  <Application>Microsoft Office Word</Application>
  <DocSecurity>0</DocSecurity>
  <Lines>244</Lines>
  <Paragraphs>68</Paragraphs>
  <ScaleCrop>false</ScaleCrop>
  <Company/>
  <LinksUpToDate>false</LinksUpToDate>
  <CharactersWithSpaces>34426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Huawei</cp:lastModifiedBy>
  <cp:revision>1</cp:revision>
  <dcterms:created xsi:type="dcterms:W3CDTF">2026-09-01T06:48:00Z</dcterms:created>
  <dcterms:modified xsi:type="dcterms:W3CDTF">2026-09-01T06:49:00Z</dcterms:modified>
</cp:coreProperties>
</file>